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A1597" w14:textId="77777777" w:rsidR="00213A7C" w:rsidRPr="00213A7C" w:rsidRDefault="00213A7C" w:rsidP="00213A7C">
      <w:pPr>
        <w:spacing w:after="0" w:line="240" w:lineRule="auto"/>
      </w:pPr>
      <w:r w:rsidRPr="00213A7C">
        <w:t>Ottawa Outlook, nee NHN&amp;WR   …….</w:t>
      </w:r>
      <w:r w:rsidRPr="00213A7C">
        <w:tab/>
      </w:r>
      <w:r w:rsidRPr="00213A7C">
        <w:tab/>
        <w:t xml:space="preserve">               Mostly stuff no one else would print.</w:t>
      </w:r>
    </w:p>
    <w:p w14:paraId="4F0AF7A7" w14:textId="77777777" w:rsidR="00213A7C" w:rsidRPr="00213A7C" w:rsidRDefault="00213A7C" w:rsidP="00213A7C">
      <w:pPr>
        <w:spacing w:after="0" w:line="240" w:lineRule="auto"/>
      </w:pPr>
      <w:r w:rsidRPr="00213A7C">
        <w:t> </w:t>
      </w:r>
    </w:p>
    <w:p w14:paraId="72CBAB8A" w14:textId="77777777" w:rsidR="00213A7C" w:rsidRPr="00213A7C" w:rsidRDefault="00213A7C" w:rsidP="00213A7C">
      <w:pPr>
        <w:spacing w:after="0" w:line="240" w:lineRule="auto"/>
      </w:pPr>
      <w:r w:rsidRPr="00213A7C">
        <w:t> </w:t>
      </w:r>
    </w:p>
    <w:p w14:paraId="0A80C03A" w14:textId="77777777" w:rsidR="00213A7C" w:rsidRPr="00213A7C" w:rsidRDefault="00213A7C" w:rsidP="00213A7C">
      <w:pPr>
        <w:spacing w:after="0" w:line="240" w:lineRule="auto"/>
      </w:pPr>
      <w:r w:rsidRPr="00213A7C">
        <w:t>Friday, May 28, 2010</w:t>
      </w:r>
      <w:r w:rsidRPr="00213A7C">
        <w:tab/>
      </w:r>
      <w:r w:rsidRPr="00213A7C">
        <w:tab/>
      </w:r>
      <w:r w:rsidRPr="00213A7C">
        <w:tab/>
        <w:t xml:space="preserve">   </w:t>
      </w:r>
      <w:proofErr w:type="gramStart"/>
      <w:r w:rsidRPr="00213A7C">
        <w:tab/>
        <w:t xml:space="preserve">  </w:t>
      </w:r>
      <w:r w:rsidRPr="00213A7C">
        <w:tab/>
      </w:r>
      <w:proofErr w:type="gramEnd"/>
      <w:r w:rsidRPr="00213A7C">
        <w:tab/>
        <w:t xml:space="preserve">   c:/nhn&amp;wr10, 10wc14</w:t>
      </w:r>
      <w:r w:rsidRPr="00213A7C">
        <w:tab/>
      </w:r>
      <w:r w:rsidRPr="00213A7C">
        <w:tab/>
      </w:r>
      <w:r w:rsidRPr="00213A7C">
        <w:tab/>
      </w:r>
      <w:r w:rsidRPr="00213A7C">
        <w:tab/>
      </w:r>
      <w:r w:rsidRPr="00213A7C">
        <w:tab/>
        <w:t>(2010  NHN&amp;WR letter/story/poem/card #9)</w:t>
      </w:r>
    </w:p>
    <w:p w14:paraId="085B248D" w14:textId="77777777" w:rsidR="00213A7C" w:rsidRPr="00213A7C" w:rsidRDefault="00213A7C" w:rsidP="00213A7C">
      <w:pPr>
        <w:spacing w:after="0" w:line="240" w:lineRule="auto"/>
      </w:pPr>
      <w:r w:rsidRPr="00213A7C">
        <w:t> </w:t>
      </w:r>
    </w:p>
    <w:p w14:paraId="2B95E088" w14:textId="77777777" w:rsidR="00213A7C" w:rsidRPr="00213A7C" w:rsidRDefault="00213A7C" w:rsidP="00213A7C">
      <w:pPr>
        <w:spacing w:after="0" w:line="240" w:lineRule="auto"/>
      </w:pPr>
      <w:proofErr w:type="gramStart"/>
      <w:r w:rsidRPr="00213A7C">
        <w:rPr>
          <w:b/>
        </w:rPr>
        <w:t>Tuesday’s @</w:t>
      </w:r>
      <w:proofErr w:type="gramEnd"/>
      <w:r w:rsidRPr="00213A7C">
        <w:rPr>
          <w:b/>
        </w:rPr>
        <w:t xml:space="preserve"> 4 P.M.</w:t>
      </w:r>
    </w:p>
    <w:p w14:paraId="2FD39ACC" w14:textId="77777777" w:rsidR="00213A7C" w:rsidRPr="00213A7C" w:rsidRDefault="00213A7C" w:rsidP="00213A7C">
      <w:pPr>
        <w:spacing w:after="0" w:line="240" w:lineRule="auto"/>
      </w:pPr>
      <w:r w:rsidRPr="00213A7C">
        <w:rPr>
          <w:b/>
        </w:rPr>
        <w:t> </w:t>
      </w:r>
    </w:p>
    <w:p w14:paraId="63E65255" w14:textId="77777777" w:rsidR="00213A7C" w:rsidRPr="00213A7C" w:rsidRDefault="00213A7C" w:rsidP="00213A7C">
      <w:pPr>
        <w:spacing w:after="0" w:line="240" w:lineRule="auto"/>
      </w:pPr>
      <w:r w:rsidRPr="00213A7C">
        <w:tab/>
        <w:t xml:space="preserve">Almost titled this “A Generation Gap”.  It will be about generators.   Historically, two of the staff have differed on this subject.  (It has no bearing on their real and growing generation gap, Ken being 84 and Lucile being still 49.). Third member is non-committal.    In 1997, as we pondered spending a first Winter in North Hero, Vermont, Lucile was adamant. </w:t>
      </w:r>
    </w:p>
    <w:p w14:paraId="15F178FF" w14:textId="77777777" w:rsidR="00213A7C" w:rsidRPr="00213A7C" w:rsidRDefault="00213A7C" w:rsidP="00213A7C">
      <w:pPr>
        <w:spacing w:after="0" w:line="240" w:lineRule="auto"/>
      </w:pPr>
      <w:r w:rsidRPr="00213A7C">
        <w:tab/>
      </w:r>
      <w:r w:rsidRPr="00213A7C">
        <w:rPr>
          <w:i/>
        </w:rPr>
        <w:t>“Well, … whatever, I’m not going there unless we get a generator!”</w:t>
      </w:r>
    </w:p>
    <w:p w14:paraId="6BBB9A9D" w14:textId="77777777" w:rsidR="00213A7C" w:rsidRPr="00213A7C" w:rsidRDefault="00213A7C" w:rsidP="00213A7C">
      <w:pPr>
        <w:spacing w:after="0" w:line="240" w:lineRule="auto"/>
      </w:pPr>
      <w:r w:rsidRPr="00213A7C">
        <w:t xml:space="preserve">After exhausting all possible con arguments, Ken agreed.  A Honda gasoline generator was purchased.  A dear, departed, friend &amp; neighbor, retired Westinghouse engineer Eric St John provided the transfer switch, the expertise and the labor to set up 4 cabin circuits to be alternately serviced by the Honda.  (Wow, a </w:t>
      </w:r>
      <w:proofErr w:type="gramStart"/>
      <w:r w:rsidRPr="00213A7C">
        <w:t>34 word</w:t>
      </w:r>
      <w:proofErr w:type="gramEnd"/>
      <w:r w:rsidRPr="00213A7C">
        <w:t xml:space="preserve"> sentence!  Will probably get an email, … </w:t>
      </w:r>
      <w:r w:rsidRPr="00213A7C">
        <w:rPr>
          <w:i/>
        </w:rPr>
        <w:t xml:space="preserve">“You should have broken that </w:t>
      </w:r>
      <w:proofErr w:type="gramStart"/>
      <w:r w:rsidRPr="00213A7C">
        <w:rPr>
          <w:i/>
        </w:rPr>
        <w:t>sentence  up</w:t>
      </w:r>
      <w:proofErr w:type="gramEnd"/>
      <w:r w:rsidRPr="00213A7C">
        <w:rPr>
          <w:i/>
        </w:rPr>
        <w:t>.</w:t>
      </w:r>
      <w:r w:rsidRPr="00213A7C">
        <w:rPr>
          <w:i/>
        </w:rPr>
        <w:footnoteReference w:id="1"/>
      </w:r>
      <w:r w:rsidRPr="00213A7C">
        <w:rPr>
          <w:b/>
          <w:i/>
        </w:rPr>
        <w:t>[1]</w:t>
      </w:r>
      <w:r w:rsidRPr="00213A7C">
        <w:rPr>
          <w:i/>
        </w:rPr>
        <w:t>”)</w:t>
      </w:r>
    </w:p>
    <w:p w14:paraId="172759EC" w14:textId="77777777" w:rsidR="00213A7C" w:rsidRPr="00213A7C" w:rsidRDefault="00213A7C" w:rsidP="00213A7C">
      <w:pPr>
        <w:spacing w:after="0" w:line="240" w:lineRule="auto"/>
      </w:pPr>
      <w:r w:rsidRPr="00213A7C">
        <w:t xml:space="preserve"> </w:t>
      </w:r>
      <w:r w:rsidRPr="00213A7C">
        <w:tab/>
        <w:t xml:space="preserve">Anyone who was anywhere near North Hero in the Winter of ’98 will remember what occurred.  The ICE STORM!  491 </w:t>
      </w:r>
      <w:proofErr w:type="spellStart"/>
      <w:r w:rsidRPr="00213A7C">
        <w:t>Cedarvale</w:t>
      </w:r>
      <w:proofErr w:type="spellEnd"/>
      <w:r w:rsidRPr="00213A7C">
        <w:t xml:space="preserve"> Lane; Was: Without power for two weeks.  Lost over 400 trees.  </w:t>
      </w:r>
      <w:proofErr w:type="gramStart"/>
      <w:r w:rsidRPr="00213A7C">
        <w:t>Was</w:t>
      </w:r>
      <w:proofErr w:type="gramEnd"/>
      <w:r w:rsidRPr="00213A7C">
        <w:t xml:space="preserve"> isolated from the town road for a good part of that time due to broken trees over the lane.  The </w:t>
      </w:r>
      <w:proofErr w:type="gramStart"/>
      <w:r w:rsidRPr="00213A7C">
        <w:t>faithful  Honda</w:t>
      </w:r>
      <w:proofErr w:type="gramEnd"/>
      <w:r w:rsidRPr="00213A7C">
        <w:t xml:space="preserve">, along with the Stihl chain saw &amp; F150 in supporting roles, got us through in relative comfort.  Do we </w:t>
      </w:r>
      <w:proofErr w:type="gramStart"/>
      <w:r w:rsidRPr="00213A7C">
        <w:t>hear</w:t>
      </w:r>
      <w:proofErr w:type="gramEnd"/>
      <w:r w:rsidRPr="00213A7C">
        <w:t xml:space="preserve"> a question</w:t>
      </w:r>
      <w:r w:rsidRPr="00213A7C">
        <w:rPr>
          <w:i/>
        </w:rPr>
        <w:t xml:space="preserve">?  “Yes, were any comments on their situation directed to Mr. Con -Generator from Ms. Pro-Generator?” </w:t>
      </w:r>
      <w:r w:rsidRPr="00213A7C">
        <w:rPr>
          <w:i/>
        </w:rPr>
        <w:footnoteReference w:id="2"/>
      </w:r>
      <w:r w:rsidRPr="00213A7C">
        <w:rPr>
          <w:b/>
          <w:i/>
        </w:rPr>
        <w:t>[2]</w:t>
      </w:r>
      <w:r w:rsidRPr="00213A7C">
        <w:rPr>
          <w:i/>
        </w:rPr>
        <w:t xml:space="preserve">  </w:t>
      </w:r>
      <w:r w:rsidRPr="00213A7C">
        <w:t xml:space="preserve"> Ah, … the good old days.  We were younger then and hey, …. the downed trees made a lovely fence around the property.     </w:t>
      </w:r>
    </w:p>
    <w:p w14:paraId="5BB160F7" w14:textId="77777777" w:rsidR="00213A7C" w:rsidRPr="00213A7C" w:rsidRDefault="00213A7C" w:rsidP="00213A7C">
      <w:pPr>
        <w:spacing w:after="0" w:line="240" w:lineRule="auto"/>
      </w:pPr>
      <w:r w:rsidRPr="00213A7C">
        <w:tab/>
        <w:t>OK, … getting ready to spend life full time in Ottawa.  Deja vu.</w:t>
      </w:r>
    </w:p>
    <w:p w14:paraId="3EE1C058" w14:textId="77777777" w:rsidR="00213A7C" w:rsidRPr="00213A7C" w:rsidRDefault="00213A7C" w:rsidP="00213A7C">
      <w:pPr>
        <w:spacing w:after="0" w:line="240" w:lineRule="auto"/>
      </w:pPr>
      <w:r w:rsidRPr="00213A7C">
        <w:tab/>
      </w:r>
      <w:r w:rsidRPr="00213A7C">
        <w:rPr>
          <w:i/>
        </w:rPr>
        <w:t>“Well, … whatever, I’m not going there unless we get a generator!”</w:t>
      </w:r>
      <w:r w:rsidRPr="00213A7C">
        <w:t xml:space="preserve">  No argument.  And boy, did we get one: Guardian, natural gas, fully automatic startup/changeover in power outages, sits outside and looks like a chest freezer.  This beauty has one idiosyncrasy.  The battery which provides the self-start needs charging once a week.   This </w:t>
      </w:r>
      <w:proofErr w:type="gramStart"/>
      <w:r w:rsidRPr="00213A7C">
        <w:t>occurs</w:t>
      </w:r>
      <w:proofErr w:type="gramEnd"/>
      <w:r w:rsidRPr="00213A7C">
        <w:t xml:space="preserve"> every Tuesday at 4 P.M.  Our idyllic backyard in a lovely quiet neighborhood EXPLODES!   The Generator.  Sounds like an </w:t>
      </w:r>
      <w:proofErr w:type="gramStart"/>
      <w:r w:rsidRPr="00213A7C">
        <w:t>18 wheeler</w:t>
      </w:r>
      <w:proofErr w:type="gramEnd"/>
      <w:r w:rsidRPr="00213A7C">
        <w:t xml:space="preserve"> going 65 mph/104 km down-shifting through the lilac trees.  Our close by neighbors have politely put up with the noise.  Good natured?  No, … we think it’s more </w:t>
      </w:r>
      <w:proofErr w:type="gramStart"/>
      <w:r w:rsidRPr="00213A7C">
        <w:t xml:space="preserve">like;   </w:t>
      </w:r>
      <w:proofErr w:type="gramEnd"/>
      <w:r w:rsidRPr="00213A7C">
        <w:t xml:space="preserve">Power Outage? Let’s go to the Jeffersons.  Good Grief, … the wine cellar will take a big hit.  We hardly notice the racket </w:t>
      </w:r>
      <w:proofErr w:type="gramStart"/>
      <w:r w:rsidRPr="00213A7C">
        <w:t>any more</w:t>
      </w:r>
      <w:proofErr w:type="gramEnd"/>
      <w:r w:rsidRPr="00213A7C">
        <w:t>.  Sort of like a grandfather clock which strikes the actual hour and one on the half hour</w:t>
      </w:r>
      <w:r w:rsidRPr="00213A7C">
        <w:footnoteReference w:id="3"/>
      </w:r>
      <w:r w:rsidRPr="00213A7C">
        <w:t xml:space="preserve">[3].  There </w:t>
      </w:r>
      <w:r w:rsidRPr="00213A7C">
        <w:lastRenderedPageBreak/>
        <w:t xml:space="preserve">was one in Ken’s home where he grew up.  (It still has its origin written at the bottom of the face; </w:t>
      </w:r>
      <w:r w:rsidRPr="00213A7C">
        <w:rPr>
          <w:i/>
        </w:rPr>
        <w:t>“Won by Chance February 16, 1904 Ticket #</w:t>
      </w:r>
      <w:proofErr w:type="gramStart"/>
      <w:r w:rsidRPr="00213A7C">
        <w:rPr>
          <w:i/>
        </w:rPr>
        <w:t>51 ”</w:t>
      </w:r>
      <w:proofErr w:type="gramEnd"/>
      <w:r w:rsidRPr="00213A7C">
        <w:rPr>
          <w:i/>
        </w:rPr>
        <w:t xml:space="preserve">  </w:t>
      </w:r>
      <w:r w:rsidRPr="00213A7C">
        <w:t xml:space="preserve">The winner was Ken’s Grandfather, G. A. Wilde, and the clock is still in the family with Nancy Jefferson in Glastonbury CT.)  . You’d be reading and look up to see the time.  </w:t>
      </w:r>
      <w:proofErr w:type="gramStart"/>
      <w:r w:rsidRPr="00213A7C">
        <w:t>11:05!.</w:t>
      </w:r>
      <w:proofErr w:type="gramEnd"/>
      <w:r w:rsidRPr="00213A7C">
        <w:t xml:space="preserve">  The clock just struck 11 </w:t>
      </w:r>
      <w:proofErr w:type="gramStart"/>
      <w:r w:rsidRPr="00213A7C">
        <w:t>times</w:t>
      </w:r>
      <w:proofErr w:type="gramEnd"/>
      <w:r w:rsidRPr="00213A7C">
        <w:t xml:space="preserve"> and you never heard it.</w:t>
      </w:r>
    </w:p>
    <w:p w14:paraId="759CB6EC" w14:textId="77777777" w:rsidR="00213A7C" w:rsidRPr="00213A7C" w:rsidRDefault="00213A7C" w:rsidP="00213A7C">
      <w:pPr>
        <w:spacing w:after="0" w:line="240" w:lineRule="auto"/>
      </w:pPr>
      <w:r w:rsidRPr="00213A7C">
        <w:tab/>
        <w:t>This will be our first summer in Ottawa.  We are looking forward to inviting unknowing souls to an early afternoon cocktail, … say Tuesday at 3:30.  Making sure they have a plastic glass, we will seat them near the ‘Chest Freezer</w:t>
      </w:r>
      <w:proofErr w:type="gramStart"/>
      <w:r w:rsidRPr="00213A7C">
        <w:t>’  and</w:t>
      </w:r>
      <w:proofErr w:type="gramEnd"/>
      <w:r w:rsidRPr="00213A7C">
        <w:t xml:space="preserve"> await the arrival of  … ‘The 18 Wheeler’</w:t>
      </w:r>
      <w:proofErr w:type="gramStart"/>
      <w:r w:rsidRPr="00213A7C">
        <w:t>! .</w:t>
      </w:r>
      <w:proofErr w:type="gramEnd"/>
      <w:r w:rsidRPr="00213A7C">
        <w:tab/>
      </w:r>
    </w:p>
    <w:p w14:paraId="18227C77" w14:textId="77777777" w:rsidR="00213A7C" w:rsidRPr="00213A7C" w:rsidRDefault="00213A7C" w:rsidP="00213A7C">
      <w:pPr>
        <w:spacing w:after="0" w:line="240" w:lineRule="auto"/>
      </w:pPr>
      <w:r w:rsidRPr="00213A7C">
        <w:tab/>
        <w:t xml:space="preserve">Till next month when another ‘EXPLOSIVE” letter is on tap!  </w:t>
      </w:r>
    </w:p>
    <w:p w14:paraId="7E0D971A" w14:textId="77777777" w:rsidR="00213A7C" w:rsidRPr="00213A7C" w:rsidRDefault="00213A7C" w:rsidP="00213A7C">
      <w:pPr>
        <w:spacing w:after="0" w:line="240" w:lineRule="auto"/>
      </w:pPr>
      <w:r w:rsidRPr="00213A7C">
        <w:t> </w:t>
      </w:r>
    </w:p>
    <w:p w14:paraId="6A6AB149" w14:textId="77777777" w:rsidR="00213A7C" w:rsidRPr="00213A7C" w:rsidRDefault="00213A7C" w:rsidP="00213A7C">
      <w:pPr>
        <w:spacing w:after="0" w:line="240" w:lineRule="auto"/>
      </w:pPr>
      <w:r w:rsidRPr="00213A7C">
        <w:tab/>
        <w:t>Lucile, Bailey &amp; Ken</w:t>
      </w:r>
    </w:p>
    <w:p w14:paraId="1A202CA4" w14:textId="77777777" w:rsidR="00213A7C" w:rsidRPr="00213A7C" w:rsidRDefault="00213A7C" w:rsidP="00213A7C">
      <w:pPr>
        <w:spacing w:after="0" w:line="240" w:lineRule="auto"/>
      </w:pPr>
      <w:r w:rsidRPr="00213A7C">
        <w:tab/>
        <w:t>219 Atlantis Ave.</w:t>
      </w:r>
    </w:p>
    <w:p w14:paraId="5F5D515D" w14:textId="77777777" w:rsidR="00213A7C" w:rsidRPr="00213A7C" w:rsidRDefault="00213A7C" w:rsidP="00213A7C">
      <w:pPr>
        <w:spacing w:after="0" w:line="240" w:lineRule="auto"/>
      </w:pPr>
      <w:r w:rsidRPr="00213A7C">
        <w:tab/>
        <w:t xml:space="preserve">Ottawa, </w:t>
      </w:r>
      <w:proofErr w:type="gramStart"/>
      <w:r w:rsidRPr="00213A7C">
        <w:t>Canada  K</w:t>
      </w:r>
      <w:proofErr w:type="gramEnd"/>
      <w:r w:rsidRPr="00213A7C">
        <w:t>2A 1X9</w:t>
      </w:r>
    </w:p>
    <w:p w14:paraId="1A07490F" w14:textId="77777777" w:rsidR="00213A7C" w:rsidRPr="00213A7C" w:rsidRDefault="00213A7C" w:rsidP="00213A7C">
      <w:pPr>
        <w:spacing w:after="0" w:line="240" w:lineRule="auto"/>
      </w:pPr>
      <w:r w:rsidRPr="00213A7C">
        <w:t> </w:t>
      </w:r>
    </w:p>
    <w:p w14:paraId="248A89FC" w14:textId="77777777" w:rsidR="00213A7C" w:rsidRPr="00213A7C" w:rsidRDefault="00213A7C" w:rsidP="00213A7C">
      <w:pPr>
        <w:spacing w:after="0" w:line="240" w:lineRule="auto"/>
      </w:pPr>
      <w:r w:rsidRPr="00213A7C">
        <w:t xml:space="preserve">PS: Hey A.C.: Did I ever make 'Brownie Points' today with Bill's 2010 maple syrup!   </w:t>
      </w:r>
      <w:proofErr w:type="gramStart"/>
      <w:r w:rsidRPr="00213A7C">
        <w:t>2 &amp; a half Martinis</w:t>
      </w:r>
      <w:proofErr w:type="gramEnd"/>
      <w:r w:rsidRPr="00213A7C">
        <w:t xml:space="preserve"> served in my easy chair!  </w:t>
      </w:r>
    </w:p>
    <w:p w14:paraId="71DC5199" w14:textId="77777777" w:rsidR="00213A7C" w:rsidRPr="00213A7C" w:rsidRDefault="00213A7C" w:rsidP="00213A7C">
      <w:pPr>
        <w:spacing w:after="0" w:line="240" w:lineRule="auto"/>
      </w:pPr>
      <w:r w:rsidRPr="00213A7C">
        <w:tab/>
      </w:r>
    </w:p>
    <w:p w14:paraId="2C335E9B" w14:textId="77777777" w:rsidR="00213A7C" w:rsidRPr="00213A7C" w:rsidRDefault="00213A7C" w:rsidP="00213A7C">
      <w:pPr>
        <w:spacing w:after="0" w:line="240" w:lineRule="auto"/>
      </w:pPr>
      <w:r w:rsidRPr="00213A7C">
        <w:t> </w:t>
      </w:r>
    </w:p>
    <w:p w14:paraId="49C13C3F" w14:textId="77777777" w:rsidR="00213A7C" w:rsidRPr="00213A7C" w:rsidRDefault="00213A7C" w:rsidP="00213A7C">
      <w:pPr>
        <w:spacing w:after="0" w:line="240" w:lineRule="auto"/>
      </w:pPr>
      <w:r w:rsidRPr="00213A7C">
        <w:t> </w:t>
      </w:r>
    </w:p>
    <w:p w14:paraId="153111DC" w14:textId="77777777" w:rsidR="00213A7C" w:rsidRPr="00213A7C" w:rsidRDefault="00213A7C" w:rsidP="00213A7C">
      <w:pPr>
        <w:spacing w:after="0" w:line="240" w:lineRule="auto"/>
      </w:pPr>
      <w:r w:rsidRPr="00213A7C">
        <w:tab/>
      </w:r>
    </w:p>
    <w:p w14:paraId="1686D7A7" w14:textId="77777777" w:rsidR="00213A7C" w:rsidRPr="00213A7C" w:rsidRDefault="00213A7C" w:rsidP="00213A7C">
      <w:pPr>
        <w:spacing w:after="0" w:line="240" w:lineRule="auto"/>
      </w:pPr>
      <w:r w:rsidRPr="00213A7C">
        <w:br/>
      </w:r>
    </w:p>
    <w:p w14:paraId="4E0BD405" w14:textId="77777777" w:rsidR="00213A7C" w:rsidRPr="00213A7C" w:rsidRDefault="00213A7C" w:rsidP="00213A7C">
      <w:pPr>
        <w:spacing w:after="0" w:line="240" w:lineRule="auto"/>
      </w:pPr>
      <w:r w:rsidRPr="00213A7C">
        <w:pict w14:anchorId="25DCD37C">
          <v:rect id="_x0000_i1031" style="width:154.45pt;height:.75pt" o:hrpct="330" o:hrstd="t" o:hr="t" fillcolor="#a0a0a0" stroked="f"/>
        </w:pict>
      </w:r>
    </w:p>
    <w:p w14:paraId="52776D77" w14:textId="77777777" w:rsidR="00DF7093" w:rsidRDefault="00DF7093" w:rsidP="00213A7C">
      <w:pPr>
        <w:spacing w:after="0" w:line="240" w:lineRule="auto"/>
      </w:pPr>
    </w:p>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4E29" w14:textId="77777777" w:rsidR="00AB3B9D" w:rsidRDefault="00AB3B9D" w:rsidP="00213A7C">
      <w:pPr>
        <w:spacing w:after="0" w:line="240" w:lineRule="auto"/>
      </w:pPr>
      <w:r>
        <w:separator/>
      </w:r>
    </w:p>
  </w:endnote>
  <w:endnote w:type="continuationSeparator" w:id="0">
    <w:p w14:paraId="5205AA81" w14:textId="77777777" w:rsidR="00AB3B9D" w:rsidRDefault="00AB3B9D" w:rsidP="0021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01C48" w14:textId="77777777" w:rsidR="00AB3B9D" w:rsidRDefault="00AB3B9D" w:rsidP="00213A7C">
      <w:pPr>
        <w:spacing w:after="0" w:line="240" w:lineRule="auto"/>
      </w:pPr>
      <w:r>
        <w:separator/>
      </w:r>
    </w:p>
  </w:footnote>
  <w:footnote w:type="continuationSeparator" w:id="0">
    <w:p w14:paraId="4878E026" w14:textId="77777777" w:rsidR="00AB3B9D" w:rsidRDefault="00AB3B9D" w:rsidP="00213A7C">
      <w:pPr>
        <w:spacing w:after="0" w:line="240" w:lineRule="auto"/>
      </w:pPr>
      <w:r>
        <w:continuationSeparator/>
      </w:r>
    </w:p>
  </w:footnote>
  <w:footnote w:id="1">
    <w:p w14:paraId="36D1A00E" w14:textId="77777777" w:rsidR="00213A7C" w:rsidRDefault="00213A7C" w:rsidP="00213A7C">
      <w:pPr>
        <w:pStyle w:val="FootnoteText"/>
      </w:pPr>
      <w:r>
        <w:rPr>
          <w:rStyle w:val="FootnoteReference"/>
        </w:rPr>
        <w:footnoteRef/>
      </w:r>
      <w:r>
        <w:rPr>
          <w:rStyle w:val="FootnoteReference"/>
        </w:rPr>
        <w:t>[1]</w:t>
      </w:r>
      <w:r>
        <w:rPr>
          <w:sz w:val="28"/>
        </w:rPr>
        <w:t xml:space="preserve"> Odds are, … a Jane Perry email</w:t>
      </w:r>
      <w:r>
        <w:t>.</w:t>
      </w:r>
    </w:p>
  </w:footnote>
  <w:footnote w:id="2">
    <w:p w14:paraId="22F60391" w14:textId="77777777" w:rsidR="00213A7C" w:rsidRDefault="00213A7C" w:rsidP="00213A7C">
      <w:r>
        <w:rPr>
          <w:rStyle w:val="FootnoteReference"/>
        </w:rPr>
        <w:footnoteRef/>
      </w:r>
      <w:r>
        <w:rPr>
          <w:rStyle w:val="FootnoteReference"/>
          <w:szCs w:val="20"/>
        </w:rPr>
        <w:t>[2]</w:t>
      </w:r>
      <w:r>
        <w:t xml:space="preserve"> </w:t>
      </w:r>
      <w:r>
        <w:rPr>
          <w:sz w:val="28"/>
          <w:szCs w:val="20"/>
        </w:rPr>
        <w:t xml:space="preserve"> Sorry, can’t get into that.  Like to hold these letters down to a page or two.</w:t>
      </w:r>
    </w:p>
    <w:p w14:paraId="52F39A48" w14:textId="77777777" w:rsidR="00213A7C" w:rsidRDefault="00213A7C" w:rsidP="00213A7C">
      <w:r>
        <w:t> </w:t>
      </w:r>
    </w:p>
  </w:footnote>
  <w:footnote w:id="3">
    <w:p w14:paraId="6672965E" w14:textId="77777777" w:rsidR="00213A7C" w:rsidRDefault="00213A7C" w:rsidP="00213A7C">
      <w:r>
        <w:rPr>
          <w:rStyle w:val="FootnoteReference"/>
        </w:rPr>
        <w:footnoteRef/>
      </w:r>
      <w:r>
        <w:rPr>
          <w:rStyle w:val="FootnoteReference"/>
          <w:szCs w:val="20"/>
        </w:rPr>
        <w:t>[3]</w:t>
      </w:r>
      <w:r>
        <w:t xml:space="preserve"> </w:t>
      </w:r>
      <w:r>
        <w:rPr>
          <w:sz w:val="28"/>
          <w:szCs w:val="20"/>
        </w:rPr>
        <w:t xml:space="preserve">  Don’t you just hate it when you wake up in the middle of the night and one of these clocks strikes one.  Might have to lie awake an hour and a half before you know exactly what time it is. </w:t>
      </w:r>
    </w:p>
    <w:p w14:paraId="54FF88A9" w14:textId="77777777" w:rsidR="00213A7C" w:rsidRDefault="00213A7C" w:rsidP="00213A7C">
      <w:r>
        <w:rPr>
          <w:sz w:val="28"/>
          <w:szCs w:val="20"/>
        </w:rPr>
        <w:t> </w:t>
      </w:r>
    </w:p>
    <w:p w14:paraId="6A2AA68A" w14:textId="77777777" w:rsidR="00213A7C" w:rsidRDefault="00213A7C" w:rsidP="00213A7C">
      <w:r>
        <w:rPr>
          <w:sz w:val="28"/>
          <w:szCs w:val="20"/>
        </w:rPr>
        <w:t> </w:t>
      </w:r>
    </w:p>
    <w:p w14:paraId="0143F299" w14:textId="77777777" w:rsidR="00213A7C" w:rsidRDefault="00213A7C" w:rsidP="00213A7C">
      <w: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B0"/>
    <w:rsid w:val="00035E16"/>
    <w:rsid w:val="00213A7C"/>
    <w:rsid w:val="0093023D"/>
    <w:rsid w:val="00AB3B9D"/>
    <w:rsid w:val="00AE44B0"/>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6FF6A-B0C6-461E-A9BC-998E4598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4B0"/>
    <w:rPr>
      <w:rFonts w:eastAsiaTheme="majorEastAsia" w:cstheme="majorBidi"/>
      <w:color w:val="272727" w:themeColor="text1" w:themeTint="D8"/>
    </w:rPr>
  </w:style>
  <w:style w:type="paragraph" w:styleId="Title">
    <w:name w:val="Title"/>
    <w:basedOn w:val="Normal"/>
    <w:next w:val="Normal"/>
    <w:link w:val="TitleChar"/>
    <w:uiPriority w:val="10"/>
    <w:qFormat/>
    <w:rsid w:val="00AE4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4B0"/>
    <w:pPr>
      <w:spacing w:before="160"/>
      <w:jc w:val="center"/>
    </w:pPr>
    <w:rPr>
      <w:i/>
      <w:iCs/>
      <w:color w:val="404040" w:themeColor="text1" w:themeTint="BF"/>
    </w:rPr>
  </w:style>
  <w:style w:type="character" w:customStyle="1" w:styleId="QuoteChar">
    <w:name w:val="Quote Char"/>
    <w:basedOn w:val="DefaultParagraphFont"/>
    <w:link w:val="Quote"/>
    <w:uiPriority w:val="29"/>
    <w:rsid w:val="00AE44B0"/>
    <w:rPr>
      <w:i/>
      <w:iCs/>
      <w:color w:val="404040" w:themeColor="text1" w:themeTint="BF"/>
    </w:rPr>
  </w:style>
  <w:style w:type="paragraph" w:styleId="ListParagraph">
    <w:name w:val="List Paragraph"/>
    <w:basedOn w:val="Normal"/>
    <w:uiPriority w:val="34"/>
    <w:qFormat/>
    <w:rsid w:val="00AE44B0"/>
    <w:pPr>
      <w:ind w:left="720"/>
      <w:contextualSpacing/>
    </w:pPr>
  </w:style>
  <w:style w:type="character" w:styleId="IntenseEmphasis">
    <w:name w:val="Intense Emphasis"/>
    <w:basedOn w:val="DefaultParagraphFont"/>
    <w:uiPriority w:val="21"/>
    <w:qFormat/>
    <w:rsid w:val="00AE44B0"/>
    <w:rPr>
      <w:i/>
      <w:iCs/>
      <w:color w:val="0F4761" w:themeColor="accent1" w:themeShade="BF"/>
    </w:rPr>
  </w:style>
  <w:style w:type="paragraph" w:styleId="IntenseQuote">
    <w:name w:val="Intense Quote"/>
    <w:basedOn w:val="Normal"/>
    <w:next w:val="Normal"/>
    <w:link w:val="IntenseQuoteChar"/>
    <w:uiPriority w:val="30"/>
    <w:qFormat/>
    <w:rsid w:val="00AE4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4B0"/>
    <w:rPr>
      <w:i/>
      <w:iCs/>
      <w:color w:val="0F4761" w:themeColor="accent1" w:themeShade="BF"/>
    </w:rPr>
  </w:style>
  <w:style w:type="character" w:styleId="IntenseReference">
    <w:name w:val="Intense Reference"/>
    <w:basedOn w:val="DefaultParagraphFont"/>
    <w:uiPriority w:val="32"/>
    <w:qFormat/>
    <w:rsid w:val="00AE44B0"/>
    <w:rPr>
      <w:b/>
      <w:bCs/>
      <w:smallCaps/>
      <w:color w:val="0F4761" w:themeColor="accent1" w:themeShade="BF"/>
      <w:spacing w:val="5"/>
    </w:rPr>
  </w:style>
  <w:style w:type="paragraph" w:styleId="FootnoteText">
    <w:name w:val="footnote text"/>
    <w:basedOn w:val="Normal"/>
    <w:link w:val="FootnoteTextChar"/>
    <w:uiPriority w:val="99"/>
    <w:semiHidden/>
    <w:unhideWhenUsed/>
    <w:rsid w:val="00213A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A7C"/>
    <w:rPr>
      <w:sz w:val="20"/>
      <w:szCs w:val="20"/>
    </w:rPr>
  </w:style>
  <w:style w:type="character" w:styleId="FootnoteReference">
    <w:name w:val="footnote reference"/>
    <w:basedOn w:val="DefaultParagraphFont"/>
    <w:uiPriority w:val="99"/>
    <w:semiHidden/>
    <w:unhideWhenUsed/>
    <w:rsid w:val="0021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931319">
      <w:bodyDiv w:val="1"/>
      <w:marLeft w:val="0"/>
      <w:marRight w:val="0"/>
      <w:marTop w:val="0"/>
      <w:marBottom w:val="0"/>
      <w:divBdr>
        <w:top w:val="none" w:sz="0" w:space="0" w:color="auto"/>
        <w:left w:val="none" w:sz="0" w:space="0" w:color="auto"/>
        <w:bottom w:val="none" w:sz="0" w:space="0" w:color="auto"/>
        <w:right w:val="none" w:sz="0" w:space="0" w:color="auto"/>
      </w:divBdr>
      <w:divsChild>
        <w:div w:id="151801286">
          <w:marLeft w:val="0"/>
          <w:marRight w:val="0"/>
          <w:marTop w:val="0"/>
          <w:marBottom w:val="0"/>
          <w:divBdr>
            <w:top w:val="none" w:sz="0" w:space="0" w:color="auto"/>
            <w:left w:val="none" w:sz="0" w:space="0" w:color="auto"/>
            <w:bottom w:val="none" w:sz="0" w:space="0" w:color="auto"/>
            <w:right w:val="none" w:sz="0" w:space="0" w:color="auto"/>
          </w:divBdr>
          <w:divsChild>
            <w:div w:id="1449735866">
              <w:marLeft w:val="0"/>
              <w:marRight w:val="0"/>
              <w:marTop w:val="0"/>
              <w:marBottom w:val="0"/>
              <w:divBdr>
                <w:top w:val="none" w:sz="0" w:space="0" w:color="auto"/>
                <w:left w:val="none" w:sz="0" w:space="0" w:color="auto"/>
                <w:bottom w:val="none" w:sz="0" w:space="0" w:color="auto"/>
                <w:right w:val="none" w:sz="0" w:space="0" w:color="auto"/>
              </w:divBdr>
              <w:divsChild>
                <w:div w:id="17374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1535">
      <w:bodyDiv w:val="1"/>
      <w:marLeft w:val="0"/>
      <w:marRight w:val="0"/>
      <w:marTop w:val="0"/>
      <w:marBottom w:val="0"/>
      <w:divBdr>
        <w:top w:val="none" w:sz="0" w:space="0" w:color="auto"/>
        <w:left w:val="none" w:sz="0" w:space="0" w:color="auto"/>
        <w:bottom w:val="none" w:sz="0" w:space="0" w:color="auto"/>
        <w:right w:val="none" w:sz="0" w:space="0" w:color="auto"/>
      </w:divBdr>
      <w:divsChild>
        <w:div w:id="1916469257">
          <w:marLeft w:val="0"/>
          <w:marRight w:val="0"/>
          <w:marTop w:val="0"/>
          <w:marBottom w:val="0"/>
          <w:divBdr>
            <w:top w:val="none" w:sz="0" w:space="0" w:color="auto"/>
            <w:left w:val="none" w:sz="0" w:space="0" w:color="auto"/>
            <w:bottom w:val="none" w:sz="0" w:space="0" w:color="auto"/>
            <w:right w:val="none" w:sz="0" w:space="0" w:color="auto"/>
          </w:divBdr>
          <w:divsChild>
            <w:div w:id="1602251720">
              <w:marLeft w:val="0"/>
              <w:marRight w:val="0"/>
              <w:marTop w:val="0"/>
              <w:marBottom w:val="0"/>
              <w:divBdr>
                <w:top w:val="none" w:sz="0" w:space="0" w:color="auto"/>
                <w:left w:val="none" w:sz="0" w:space="0" w:color="auto"/>
                <w:bottom w:val="none" w:sz="0" w:space="0" w:color="auto"/>
                <w:right w:val="none" w:sz="0" w:space="0" w:color="auto"/>
              </w:divBdr>
              <w:divsChild>
                <w:div w:id="8451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2025-01-13T19:14:00Z</dcterms:created>
  <dcterms:modified xsi:type="dcterms:W3CDTF">2025-01-13T19:15:00Z</dcterms:modified>
</cp:coreProperties>
</file>