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8B2" w:rsidRPr="000308B2" w:rsidRDefault="000308B2" w:rsidP="000308B2">
      <w:pPr>
        <w:spacing w:after="0" w:line="240" w:lineRule="auto"/>
        <w:rPr>
          <w:rFonts w:ascii="Times New Roman" w:eastAsia="Times New Roman" w:hAnsi="Times New Roman" w:cs="Times New Roman"/>
          <w:kern w:val="0"/>
          <w14:ligatures w14:val="none"/>
        </w:rPr>
      </w:pPr>
      <w:r w:rsidRPr="000308B2">
        <w:rPr>
          <w:rFonts w:ascii="Times New Roman" w:eastAsia="Times New Roman" w:hAnsi="Times New Roman" w:cs="Times New Roman"/>
          <w:kern w:val="0"/>
          <w:sz w:val="28"/>
          <w:szCs w:val="20"/>
          <w14:ligatures w14:val="none"/>
        </w:rPr>
        <w:t>Saturday, February 4, 2006</w:t>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t xml:space="preserve">     c:/wklylt6.6wc12F*</w:t>
      </w:r>
    </w:p>
    <w:p w:rsidR="000308B2" w:rsidRPr="000308B2" w:rsidRDefault="000308B2" w:rsidP="000308B2">
      <w:pPr>
        <w:spacing w:after="0" w:line="240" w:lineRule="auto"/>
        <w:rPr>
          <w:rFonts w:ascii="Times New Roman" w:eastAsia="Times New Roman" w:hAnsi="Times New Roman" w:cs="Times New Roman"/>
          <w:kern w:val="0"/>
          <w14:ligatures w14:val="none"/>
        </w:rPr>
      </w:pP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t xml:space="preserve"> </w:t>
      </w:r>
      <w:r w:rsidRPr="000308B2">
        <w:rPr>
          <w:rFonts w:ascii="Times New Roman" w:eastAsia="Times New Roman" w:hAnsi="Times New Roman" w:cs="Times New Roman"/>
          <w:kern w:val="0"/>
          <w:sz w:val="28"/>
          <w:szCs w:val="20"/>
          <w14:ligatures w14:val="none"/>
        </w:rPr>
        <w:tab/>
        <w:t xml:space="preserve">(2006 NHN&amp;WR letter/story/poem/card </w:t>
      </w:r>
      <w:proofErr w:type="gramStart"/>
      <w:r w:rsidRPr="000308B2">
        <w:rPr>
          <w:rFonts w:ascii="Times New Roman" w:eastAsia="Times New Roman" w:hAnsi="Times New Roman" w:cs="Times New Roman"/>
          <w:kern w:val="0"/>
          <w:sz w:val="28"/>
          <w:szCs w:val="20"/>
          <w14:ligatures w14:val="none"/>
        </w:rPr>
        <w:t># ?</w:t>
      </w:r>
      <w:proofErr w:type="gramEnd"/>
      <w:r w:rsidRPr="000308B2">
        <w:rPr>
          <w:rFonts w:ascii="Times New Roman" w:eastAsia="Times New Roman" w:hAnsi="Times New Roman" w:cs="Times New Roman"/>
          <w:kern w:val="0"/>
          <w:sz w:val="28"/>
          <w:szCs w:val="20"/>
          <w14:ligatures w14:val="none"/>
        </w:rPr>
        <w:t>)</w:t>
      </w:r>
    </w:p>
    <w:p w:rsidR="000308B2" w:rsidRPr="000308B2" w:rsidRDefault="000308B2" w:rsidP="000308B2">
      <w:pPr>
        <w:spacing w:after="0" w:line="240" w:lineRule="auto"/>
        <w:jc w:val="center"/>
        <w:outlineLvl w:val="0"/>
        <w:rPr>
          <w:rFonts w:ascii="Times New Roman" w:eastAsia="Times New Roman" w:hAnsi="Times New Roman" w:cs="Times New Roman"/>
          <w:kern w:val="0"/>
          <w14:ligatures w14:val="none"/>
        </w:rPr>
      </w:pPr>
      <w:r w:rsidRPr="000308B2">
        <w:rPr>
          <w:rFonts w:ascii="Times New Roman" w:eastAsia="Times New Roman" w:hAnsi="Times New Roman" w:cs="Times New Roman"/>
          <w:b/>
          <w:kern w:val="0"/>
          <w:sz w:val="28"/>
          <w:szCs w:val="20"/>
          <w14:ligatures w14:val="none"/>
        </w:rPr>
        <w:t>Mid-Winter Report.</w:t>
      </w:r>
    </w:p>
    <w:p w:rsidR="000308B2" w:rsidRPr="000308B2" w:rsidRDefault="000308B2" w:rsidP="000308B2">
      <w:pPr>
        <w:spacing w:after="0" w:line="240" w:lineRule="auto"/>
        <w:jc w:val="center"/>
        <w:rPr>
          <w:rFonts w:ascii="Times New Roman" w:eastAsia="Times New Roman" w:hAnsi="Times New Roman" w:cs="Times New Roman"/>
          <w:kern w:val="0"/>
          <w14:ligatures w14:val="none"/>
        </w:rPr>
      </w:pPr>
      <w:r w:rsidRPr="000308B2">
        <w:rPr>
          <w:rFonts w:ascii="Times New Roman" w:eastAsia="Times New Roman" w:hAnsi="Times New Roman" w:cs="Times New Roman"/>
          <w:kern w:val="0"/>
          <w:sz w:val="28"/>
          <w:szCs w:val="20"/>
          <w14:ligatures w14:val="none"/>
        </w:rPr>
        <w:t xml:space="preserve">(Alpha </w:t>
      </w:r>
      <w:proofErr w:type="spellStart"/>
      <w:r w:rsidRPr="000308B2">
        <w:rPr>
          <w:rFonts w:ascii="Times New Roman" w:eastAsia="Times New Roman" w:hAnsi="Times New Roman" w:cs="Times New Roman"/>
          <w:kern w:val="0"/>
          <w:sz w:val="28"/>
          <w:szCs w:val="20"/>
          <w14:ligatures w14:val="none"/>
        </w:rPr>
        <w:t>Betic</w:t>
      </w:r>
      <w:proofErr w:type="spellEnd"/>
      <w:r w:rsidRPr="000308B2">
        <w:rPr>
          <w:rFonts w:ascii="Times New Roman" w:eastAsia="Times New Roman" w:hAnsi="Times New Roman" w:cs="Times New Roman"/>
          <w:kern w:val="0"/>
          <w:sz w:val="28"/>
          <w:szCs w:val="20"/>
          <w14:ligatures w14:val="none"/>
        </w:rPr>
        <w:t xml:space="preserve"> </w:t>
      </w:r>
      <w:proofErr w:type="spellStart"/>
      <w:r w:rsidRPr="000308B2">
        <w:rPr>
          <w:rFonts w:ascii="Times New Roman" w:eastAsia="Times New Roman" w:hAnsi="Times New Roman" w:cs="Times New Roman"/>
          <w:kern w:val="0"/>
          <w:sz w:val="28"/>
          <w:szCs w:val="20"/>
          <w14:ligatures w14:val="none"/>
        </w:rPr>
        <w:t>Cut’n</w:t>
      </w:r>
      <w:proofErr w:type="spellEnd"/>
      <w:r w:rsidRPr="000308B2">
        <w:rPr>
          <w:rFonts w:ascii="Times New Roman" w:eastAsia="Times New Roman" w:hAnsi="Times New Roman" w:cs="Times New Roman"/>
          <w:kern w:val="0"/>
          <w:sz w:val="28"/>
          <w:szCs w:val="20"/>
          <w14:ligatures w14:val="none"/>
        </w:rPr>
        <w:t xml:space="preserve"> Dried Epistle) </w:t>
      </w:r>
    </w:p>
    <w:p w:rsidR="000308B2" w:rsidRPr="000308B2" w:rsidRDefault="000308B2" w:rsidP="000308B2">
      <w:pPr>
        <w:spacing w:after="0" w:line="240" w:lineRule="auto"/>
        <w:rPr>
          <w:rFonts w:ascii="Times New Roman" w:eastAsia="Times New Roman" w:hAnsi="Times New Roman" w:cs="Times New Roman"/>
          <w:kern w:val="0"/>
          <w14:ligatures w14:val="none"/>
        </w:rPr>
      </w:pPr>
      <w:r w:rsidRPr="000308B2">
        <w:rPr>
          <w:rFonts w:ascii="Times New Roman" w:eastAsia="Times New Roman" w:hAnsi="Times New Roman" w:cs="Times New Roman"/>
          <w:kern w:val="0"/>
          <w:sz w:val="28"/>
          <w:szCs w:val="20"/>
          <w14:ligatures w14:val="none"/>
        </w:rPr>
        <w:t>February 4</w:t>
      </w:r>
      <w:r w:rsidRPr="000308B2">
        <w:rPr>
          <w:rFonts w:ascii="Times New Roman" w:eastAsia="Times New Roman" w:hAnsi="Times New Roman" w:cs="Times New Roman"/>
          <w:kern w:val="0"/>
          <w:sz w:val="28"/>
          <w:szCs w:val="20"/>
          <w:vertAlign w:val="superscript"/>
          <w14:ligatures w14:val="none"/>
        </w:rPr>
        <w:t>th</w:t>
      </w:r>
      <w:r w:rsidRPr="000308B2">
        <w:rPr>
          <w:rFonts w:ascii="Times New Roman" w:eastAsia="Times New Roman" w:hAnsi="Times New Roman" w:cs="Times New Roman"/>
          <w:kern w:val="0"/>
          <w:sz w:val="28"/>
          <w:szCs w:val="20"/>
          <w14:ligatures w14:val="none"/>
        </w:rPr>
        <w:t xml:space="preserve"> is halfway through Winter, … sort of like Winter Hump Day.  We’ve appended an ‘F’ to this filename*.  This is because it is only going to family, not all NHN&amp;WR subscribers.  In the past we have just used a regular sequential number, but this has led to, … “</w:t>
      </w:r>
      <w:r w:rsidRPr="000308B2">
        <w:rPr>
          <w:rFonts w:ascii="Times New Roman" w:eastAsia="Times New Roman" w:hAnsi="Times New Roman" w:cs="Times New Roman"/>
          <w:i/>
          <w:kern w:val="0"/>
          <w:sz w:val="28"/>
          <w:szCs w:val="20"/>
          <w14:ligatures w14:val="none"/>
        </w:rPr>
        <w:t xml:space="preserve">Hey, </w:t>
      </w:r>
      <w:proofErr w:type="gramStart"/>
      <w:r w:rsidRPr="000308B2">
        <w:rPr>
          <w:rFonts w:ascii="Times New Roman" w:eastAsia="Times New Roman" w:hAnsi="Times New Roman" w:cs="Times New Roman"/>
          <w:i/>
          <w:kern w:val="0"/>
          <w:sz w:val="28"/>
          <w:szCs w:val="20"/>
          <w14:ligatures w14:val="none"/>
        </w:rPr>
        <w:t>We</w:t>
      </w:r>
      <w:proofErr w:type="gramEnd"/>
      <w:r w:rsidRPr="000308B2">
        <w:rPr>
          <w:rFonts w:ascii="Times New Roman" w:eastAsia="Times New Roman" w:hAnsi="Times New Roman" w:cs="Times New Roman"/>
          <w:i/>
          <w:kern w:val="0"/>
          <w:sz w:val="28"/>
          <w:szCs w:val="20"/>
          <w14:ligatures w14:val="none"/>
        </w:rPr>
        <w:t xml:space="preserve"> didn’t get letter # such and such.”</w:t>
      </w:r>
      <w:r w:rsidRPr="000308B2">
        <w:rPr>
          <w:rFonts w:ascii="Times New Roman" w:eastAsia="Times New Roman" w:hAnsi="Times New Roman" w:cs="Times New Roman"/>
          <w:kern w:val="0"/>
          <w:sz w:val="28"/>
          <w:szCs w:val="20"/>
          <w14:ligatures w14:val="none"/>
        </w:rPr>
        <w:t xml:space="preserve">  Golly, … sometimes we wonder if </w:t>
      </w:r>
      <w:proofErr w:type="gramStart"/>
      <w:r w:rsidRPr="000308B2">
        <w:rPr>
          <w:rFonts w:ascii="Times New Roman" w:eastAsia="Times New Roman" w:hAnsi="Times New Roman" w:cs="Times New Roman"/>
          <w:kern w:val="0"/>
          <w:sz w:val="28"/>
          <w:szCs w:val="20"/>
          <w14:ligatures w14:val="none"/>
        </w:rPr>
        <w:t>people  read</w:t>
      </w:r>
      <w:proofErr w:type="gramEnd"/>
      <w:r w:rsidRPr="000308B2">
        <w:rPr>
          <w:rFonts w:ascii="Times New Roman" w:eastAsia="Times New Roman" w:hAnsi="Times New Roman" w:cs="Times New Roman"/>
          <w:kern w:val="0"/>
          <w:sz w:val="28"/>
          <w:szCs w:val="20"/>
          <w14:ligatures w14:val="none"/>
        </w:rPr>
        <w:t xml:space="preserve"> these things, and then inquiries re a missing letter #.</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Abstinence.</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Day 45 of 69 and counting.  It is very difficult to apply ourselves to the wine category sans sampling.</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Art.</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Watercolors are set up in the cellar.  No pictures have been painted as yet.  (But we’ll get to them Heidi.)  We are considering one of those garish ‘Age’ posters for the front lawn this Spring.  Probably could be categorized as art, … you’ve seen them.  </w:t>
      </w:r>
      <w:r w:rsidRPr="000308B2">
        <w:rPr>
          <w:rFonts w:ascii="Times New Roman" w:eastAsia="Times New Roman" w:hAnsi="Times New Roman" w:cs="Times New Roman"/>
          <w:i/>
          <w:kern w:val="0"/>
          <w:sz w:val="28"/>
          <w:szCs w:val="20"/>
          <w14:ligatures w14:val="none"/>
        </w:rPr>
        <w:t>“Guess Who’s Eighty Today!”</w:t>
      </w:r>
      <w:r w:rsidRPr="000308B2">
        <w:rPr>
          <w:rFonts w:ascii="Times New Roman" w:eastAsia="Times New Roman" w:hAnsi="Times New Roman" w:cs="Times New Roman"/>
          <w:kern w:val="0"/>
          <w:sz w:val="28"/>
          <w:szCs w:val="20"/>
          <w14:ligatures w14:val="none"/>
        </w:rPr>
        <w:t xml:space="preserve">  Have done some ‘Pen &amp; Ink’ work.  See </w:t>
      </w:r>
      <w:proofErr w:type="gramStart"/>
      <w:r w:rsidRPr="000308B2">
        <w:rPr>
          <w:rFonts w:ascii="Times New Roman" w:eastAsia="Times New Roman" w:hAnsi="Times New Roman" w:cs="Times New Roman"/>
          <w:kern w:val="0"/>
          <w:sz w:val="28"/>
          <w:szCs w:val="20"/>
          <w14:ligatures w14:val="none"/>
        </w:rPr>
        <w:t>WBCA .</w:t>
      </w:r>
      <w:proofErr w:type="gramEnd"/>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Crossword Puzzles.</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We’ve always done them, but have increased crossword time since we </w:t>
      </w:r>
      <w:proofErr w:type="gramStart"/>
      <w:r w:rsidRPr="000308B2">
        <w:rPr>
          <w:rFonts w:ascii="Times New Roman" w:eastAsia="Times New Roman" w:hAnsi="Times New Roman" w:cs="Times New Roman"/>
          <w:kern w:val="0"/>
          <w:sz w:val="28"/>
          <w:szCs w:val="20"/>
          <w14:ligatures w14:val="none"/>
        </w:rPr>
        <w:t>read</w:t>
      </w:r>
      <w:proofErr w:type="gramEnd"/>
      <w:r w:rsidRPr="000308B2">
        <w:rPr>
          <w:rFonts w:ascii="Times New Roman" w:eastAsia="Times New Roman" w:hAnsi="Times New Roman" w:cs="Times New Roman"/>
          <w:kern w:val="0"/>
          <w:sz w:val="28"/>
          <w:szCs w:val="20"/>
          <w14:ligatures w14:val="none"/>
        </w:rPr>
        <w:t xml:space="preserve"> they are beneficial in delaying Alzheimer’s.</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Dog.</w:t>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Have put our names in at the Ottawa Humane Society and filled out an application for </w:t>
      </w:r>
      <w:r w:rsidRPr="000308B2">
        <w:rPr>
          <w:rFonts w:ascii="Times New Roman" w:eastAsia="Times New Roman" w:hAnsi="Times New Roman" w:cs="Times New Roman"/>
          <w:i/>
          <w:kern w:val="0"/>
          <w:sz w:val="28"/>
          <w:szCs w:val="20"/>
          <w14:ligatures w14:val="none"/>
        </w:rPr>
        <w:t>“Yankee Golden Retriever Rescue”</w:t>
      </w:r>
      <w:r w:rsidRPr="000308B2">
        <w:rPr>
          <w:rFonts w:ascii="Times New Roman" w:eastAsia="Times New Roman" w:hAnsi="Times New Roman" w:cs="Times New Roman"/>
          <w:kern w:val="0"/>
          <w:sz w:val="28"/>
          <w:szCs w:val="20"/>
          <w14:ligatures w14:val="none"/>
        </w:rPr>
        <w:t xml:space="preserve">.  A new dog should come to fruition by Spring.  </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Fitness.</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No problem.  Exercise (Formal/Informal, i.e.: Lucile/Ken </w:t>
      </w:r>
      <w:proofErr w:type="gramStart"/>
      <w:r w:rsidRPr="000308B2">
        <w:rPr>
          <w:rFonts w:ascii="Times New Roman" w:eastAsia="Times New Roman" w:hAnsi="Times New Roman" w:cs="Times New Roman"/>
          <w:kern w:val="0"/>
          <w:sz w:val="28"/>
          <w:szCs w:val="20"/>
          <w14:ligatures w14:val="none"/>
        </w:rPr>
        <w:t>(( Ken</w:t>
      </w:r>
      <w:proofErr w:type="gramEnd"/>
      <w:r w:rsidRPr="000308B2">
        <w:rPr>
          <w:rFonts w:ascii="Times New Roman" w:eastAsia="Times New Roman" w:hAnsi="Times New Roman" w:cs="Times New Roman"/>
          <w:kern w:val="0"/>
          <w:sz w:val="28"/>
          <w:szCs w:val="20"/>
          <w14:ligatures w14:val="none"/>
        </w:rPr>
        <w:t xml:space="preserve"> would go with Lucile to her class, but then he would have to be nice to people.)) and walks well along.</w:t>
      </w:r>
      <w:r w:rsidRPr="000308B2">
        <w:rPr>
          <w:rFonts w:ascii="Times New Roman" w:eastAsia="Times New Roman" w:hAnsi="Times New Roman" w:cs="Times New Roman"/>
          <w:kern w:val="0"/>
          <w:sz w:val="28"/>
          <w:szCs w:val="20"/>
          <w14:ligatures w14:val="none"/>
        </w:rPr>
        <w:tab/>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Gamesters.</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Big problem.  Took the Scorer Responsible for the last contest 8 months to publish the results.  Perhaps should say </w:t>
      </w:r>
      <w:r w:rsidRPr="000308B2">
        <w:rPr>
          <w:rFonts w:ascii="Times New Roman" w:eastAsia="Times New Roman" w:hAnsi="Times New Roman" w:cs="Times New Roman"/>
          <w:i/>
          <w:kern w:val="0"/>
          <w:sz w:val="28"/>
          <w:szCs w:val="20"/>
          <w14:ligatures w14:val="none"/>
        </w:rPr>
        <w:t>“Responsible Scorer”</w:t>
      </w:r>
      <w:r w:rsidRPr="000308B2">
        <w:rPr>
          <w:rFonts w:ascii="Times New Roman" w:eastAsia="Times New Roman" w:hAnsi="Times New Roman" w:cs="Times New Roman"/>
          <w:kern w:val="0"/>
          <w:sz w:val="28"/>
          <w:szCs w:val="20"/>
          <w14:ligatures w14:val="none"/>
        </w:rPr>
        <w:t xml:space="preserve"> then could add it to ‘Favorite Oxymoron’s’ like </w:t>
      </w:r>
      <w:r w:rsidRPr="000308B2">
        <w:rPr>
          <w:rFonts w:ascii="Times New Roman" w:eastAsia="Times New Roman" w:hAnsi="Times New Roman" w:cs="Times New Roman"/>
          <w:i/>
          <w:kern w:val="0"/>
          <w:sz w:val="28"/>
          <w:szCs w:val="20"/>
          <w14:ligatures w14:val="none"/>
        </w:rPr>
        <w:t>“Military Intelligence”.</w:t>
      </w:r>
      <w:r w:rsidRPr="000308B2">
        <w:rPr>
          <w:rFonts w:ascii="Times New Roman" w:eastAsia="Times New Roman" w:hAnsi="Times New Roman" w:cs="Times New Roman"/>
          <w:kern w:val="0"/>
          <w:sz w:val="28"/>
          <w:szCs w:val="20"/>
          <w14:ligatures w14:val="none"/>
        </w:rPr>
        <w:t xml:space="preserve">  The two Gamester Flagship contests are on the horizon; ‘The Masters’ and the ‘NCAA Dances’</w:t>
      </w:r>
      <w:r w:rsidRPr="000308B2">
        <w:rPr>
          <w:rFonts w:ascii="Times New Roman" w:eastAsia="Times New Roman" w:hAnsi="Times New Roman" w:cs="Times New Roman"/>
          <w:kern w:val="0"/>
          <w:sz w:val="28"/>
          <w:szCs w:val="20"/>
          <w14:ligatures w14:val="none"/>
        </w:rPr>
        <w:tab/>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Health.</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Nothing life threatening.  Some concern about that memory thing, uh, … uh, … oh gosh what’s the name of it anyway?  Think we already </w:t>
      </w:r>
      <w:r w:rsidRPr="000308B2">
        <w:rPr>
          <w:rFonts w:ascii="Times New Roman" w:eastAsia="Times New Roman" w:hAnsi="Times New Roman" w:cs="Times New Roman"/>
          <w:kern w:val="0"/>
          <w:sz w:val="28"/>
          <w:szCs w:val="20"/>
          <w14:ligatures w14:val="none"/>
        </w:rPr>
        <w:lastRenderedPageBreak/>
        <w:t xml:space="preserve">mentioned it once.  We’ll go back and look.  Yes, </w:t>
      </w:r>
      <w:proofErr w:type="spellStart"/>
      <w:r w:rsidRPr="000308B2">
        <w:rPr>
          <w:rFonts w:ascii="Times New Roman" w:eastAsia="Times New Roman" w:hAnsi="Times New Roman" w:cs="Times New Roman"/>
          <w:kern w:val="0"/>
          <w:sz w:val="28"/>
          <w:szCs w:val="20"/>
          <w14:ligatures w14:val="none"/>
        </w:rPr>
        <w:t>Alshymer’s</w:t>
      </w:r>
      <w:proofErr w:type="spellEnd"/>
      <w:r w:rsidRPr="000308B2">
        <w:rPr>
          <w:rFonts w:ascii="Times New Roman" w:eastAsia="Times New Roman" w:hAnsi="Times New Roman" w:cs="Times New Roman"/>
          <w:kern w:val="0"/>
          <w:sz w:val="28"/>
          <w:szCs w:val="20"/>
          <w14:ligatures w14:val="none"/>
        </w:rPr>
        <w:t xml:space="preserve">. </w:t>
      </w:r>
      <w:proofErr w:type="spellStart"/>
      <w:r w:rsidRPr="000308B2">
        <w:rPr>
          <w:rFonts w:ascii="Times New Roman" w:eastAsia="Times New Roman" w:hAnsi="Times New Roman" w:cs="Times New Roman"/>
          <w:kern w:val="0"/>
          <w:sz w:val="28"/>
          <w:szCs w:val="20"/>
          <w14:ligatures w14:val="none"/>
        </w:rPr>
        <w:t>Ooooh</w:t>
      </w:r>
      <w:proofErr w:type="spellEnd"/>
      <w:r w:rsidRPr="000308B2">
        <w:rPr>
          <w:rFonts w:ascii="Times New Roman" w:eastAsia="Times New Roman" w:hAnsi="Times New Roman" w:cs="Times New Roman"/>
          <w:kern w:val="0"/>
          <w:sz w:val="28"/>
          <w:szCs w:val="20"/>
          <w14:ligatures w14:val="none"/>
        </w:rPr>
        <w:t>, not spelled right, how did we spell it before?  Can’t remember.  Good grief, let’s go to the next category.</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Music.</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Have stumbled through </w:t>
      </w:r>
      <w:r w:rsidRPr="000308B2">
        <w:rPr>
          <w:rFonts w:ascii="Times New Roman" w:eastAsia="Times New Roman" w:hAnsi="Times New Roman" w:cs="Times New Roman"/>
          <w:i/>
          <w:kern w:val="0"/>
          <w:sz w:val="28"/>
          <w:szCs w:val="20"/>
          <w14:ligatures w14:val="none"/>
        </w:rPr>
        <w:t xml:space="preserve">“All </w:t>
      </w:r>
      <w:proofErr w:type="gramStart"/>
      <w:r w:rsidRPr="000308B2">
        <w:rPr>
          <w:rFonts w:ascii="Times New Roman" w:eastAsia="Times New Roman" w:hAnsi="Times New Roman" w:cs="Times New Roman"/>
          <w:i/>
          <w:kern w:val="0"/>
          <w:sz w:val="28"/>
          <w:szCs w:val="20"/>
          <w14:ligatures w14:val="none"/>
        </w:rPr>
        <w:t>The</w:t>
      </w:r>
      <w:proofErr w:type="gramEnd"/>
      <w:r w:rsidRPr="000308B2">
        <w:rPr>
          <w:rFonts w:ascii="Times New Roman" w:eastAsia="Times New Roman" w:hAnsi="Times New Roman" w:cs="Times New Roman"/>
          <w:i/>
          <w:kern w:val="0"/>
          <w:sz w:val="28"/>
          <w:szCs w:val="20"/>
          <w14:ligatures w14:val="none"/>
        </w:rPr>
        <w:t xml:space="preserve"> Things You Are”.</w:t>
      </w:r>
      <w:r w:rsidRPr="000308B2">
        <w:rPr>
          <w:rFonts w:ascii="Times New Roman" w:eastAsia="Times New Roman" w:hAnsi="Times New Roman" w:cs="Times New Roman"/>
          <w:kern w:val="0"/>
          <w:sz w:val="28"/>
          <w:szCs w:val="20"/>
          <w14:ligatures w14:val="none"/>
        </w:rPr>
        <w:t xml:space="preserve">  It’s in four flats.  Haven’t had the guts to try </w:t>
      </w:r>
      <w:r w:rsidRPr="000308B2">
        <w:rPr>
          <w:rFonts w:ascii="Times New Roman" w:eastAsia="Times New Roman" w:hAnsi="Times New Roman" w:cs="Times New Roman"/>
          <w:i/>
          <w:kern w:val="0"/>
          <w:sz w:val="28"/>
          <w:szCs w:val="20"/>
          <w14:ligatures w14:val="none"/>
        </w:rPr>
        <w:t xml:space="preserve">“Smoke Gets </w:t>
      </w:r>
      <w:proofErr w:type="gramStart"/>
      <w:r w:rsidRPr="000308B2">
        <w:rPr>
          <w:rFonts w:ascii="Times New Roman" w:eastAsia="Times New Roman" w:hAnsi="Times New Roman" w:cs="Times New Roman"/>
          <w:i/>
          <w:kern w:val="0"/>
          <w:sz w:val="28"/>
          <w:szCs w:val="20"/>
          <w14:ligatures w14:val="none"/>
        </w:rPr>
        <w:t>In</w:t>
      </w:r>
      <w:proofErr w:type="gramEnd"/>
      <w:r w:rsidRPr="000308B2">
        <w:rPr>
          <w:rFonts w:ascii="Times New Roman" w:eastAsia="Times New Roman" w:hAnsi="Times New Roman" w:cs="Times New Roman"/>
          <w:i/>
          <w:kern w:val="0"/>
          <w:sz w:val="28"/>
          <w:szCs w:val="20"/>
          <w14:ligatures w14:val="none"/>
        </w:rPr>
        <w:t xml:space="preserve"> Your Eyes</w:t>
      </w:r>
      <w:r w:rsidRPr="000308B2">
        <w:rPr>
          <w:rFonts w:ascii="Times New Roman" w:eastAsia="Times New Roman" w:hAnsi="Times New Roman" w:cs="Times New Roman"/>
          <w:b/>
          <w:kern w:val="0"/>
          <w:sz w:val="28"/>
          <w:szCs w:val="20"/>
          <w14:ligatures w14:val="none"/>
        </w:rPr>
        <w:t>”</w:t>
      </w:r>
      <w:r w:rsidRPr="000308B2">
        <w:rPr>
          <w:rFonts w:ascii="Times New Roman" w:eastAsia="Times New Roman" w:hAnsi="Times New Roman" w:cs="Times New Roman"/>
          <w:kern w:val="0"/>
          <w:sz w:val="28"/>
          <w:szCs w:val="20"/>
          <w14:ligatures w14:val="none"/>
        </w:rPr>
        <w:t>.  Starts out in three flats and changes to five sharps! Course 5 of anything isn’t too bad, … if you are anywhere near a black key play it.  Ken needs music.  Lucile plays better without it.</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NHN&amp;WR.</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Five letters in the queue with a new Canine Editor due to report shortly.   We should be okay here.</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i/>
          <w:kern w:val="0"/>
          <w:sz w:val="28"/>
          <w:szCs w:val="20"/>
          <w14:ligatures w14:val="none"/>
        </w:rPr>
        <w:t>·</w:t>
      </w:r>
      <w:r w:rsidRPr="000308B2">
        <w:rPr>
          <w:rFonts w:ascii="Times New Roman" w:eastAsia="Symbol" w:hAnsi="Times New Roman" w:cs="Times New Roman"/>
          <w:i/>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Reading Program.</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Read: ‘Ulysses’, James Joyce.  (Ken Advised Lucile to skip this.)</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t>‘The Great Gatsby’, F. Scott Fitzgerald.</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t>‘Lolita’, Vladimir Nabokov.  (Lucile told Ken to skip his.)</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t>‘Grapes of Wrath’, John Steinbeck.</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t>‘Portrait of an Artist as a Young Man’, James Joyce.</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Reading: ‘Under the Volcano’, Malcomb Lowry.</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r>
      <w:r w:rsidRPr="000308B2">
        <w:rPr>
          <w:rFonts w:ascii="Times New Roman" w:eastAsia="Times New Roman" w:hAnsi="Times New Roman" w:cs="Times New Roman"/>
          <w:kern w:val="0"/>
          <w:sz w:val="28"/>
          <w:szCs w:val="20"/>
          <w14:ligatures w14:val="none"/>
        </w:rPr>
        <w:tab/>
        <w:t xml:space="preserve"> </w:t>
      </w:r>
      <w:proofErr w:type="gramStart"/>
      <w:r w:rsidRPr="000308B2">
        <w:rPr>
          <w:rFonts w:ascii="Times New Roman" w:eastAsia="Times New Roman" w:hAnsi="Times New Roman" w:cs="Times New Roman"/>
          <w:kern w:val="0"/>
          <w:sz w:val="28"/>
          <w:szCs w:val="20"/>
          <w14:ligatures w14:val="none"/>
        </w:rPr>
        <w:t xml:space="preserve">   ‘</w:t>
      </w:r>
      <w:proofErr w:type="gramEnd"/>
      <w:r w:rsidRPr="000308B2">
        <w:rPr>
          <w:rFonts w:ascii="Times New Roman" w:eastAsia="Times New Roman" w:hAnsi="Times New Roman" w:cs="Times New Roman"/>
          <w:kern w:val="0"/>
          <w:sz w:val="28"/>
          <w:szCs w:val="20"/>
          <w14:ligatures w14:val="none"/>
        </w:rPr>
        <w:t>To the Lighthouse’, Virginia Woolfe.</w:t>
      </w:r>
      <w:r w:rsidRPr="000308B2">
        <w:rPr>
          <w:rFonts w:ascii="Times New Roman" w:eastAsia="Times New Roman" w:hAnsi="Times New Roman" w:cs="Times New Roman"/>
          <w:kern w:val="0"/>
          <w:sz w:val="28"/>
          <w:szCs w:val="20"/>
          <w14:ligatures w14:val="none"/>
        </w:rPr>
        <w:br/>
        <w:t>Kind of struggling through the first few books on our list.  It seems that if you want to author a classic novel, just write about a dysfunctional drunk with a few deviate sex inclinations in a language no one can understand.  Even James Joyce’s spouse Nora asked him</w:t>
      </w:r>
      <w:r w:rsidRPr="000308B2">
        <w:rPr>
          <w:rFonts w:ascii="Times New Roman" w:eastAsia="Times New Roman" w:hAnsi="Times New Roman" w:cs="Times New Roman"/>
          <w:i/>
          <w:kern w:val="0"/>
          <w:sz w:val="28"/>
          <w:szCs w:val="20"/>
          <w14:ligatures w14:val="none"/>
        </w:rPr>
        <w:t xml:space="preserve">, </w:t>
      </w:r>
      <w:proofErr w:type="gramStart"/>
      <w:r w:rsidRPr="000308B2">
        <w:rPr>
          <w:rFonts w:ascii="Times New Roman" w:eastAsia="Times New Roman" w:hAnsi="Times New Roman" w:cs="Times New Roman"/>
          <w:i/>
          <w:kern w:val="0"/>
          <w:sz w:val="28"/>
          <w:szCs w:val="20"/>
          <w14:ligatures w14:val="none"/>
        </w:rPr>
        <w:t>“ Why</w:t>
      </w:r>
      <w:proofErr w:type="gramEnd"/>
      <w:r w:rsidRPr="000308B2">
        <w:rPr>
          <w:rFonts w:ascii="Times New Roman" w:eastAsia="Times New Roman" w:hAnsi="Times New Roman" w:cs="Times New Roman"/>
          <w:i/>
          <w:kern w:val="0"/>
          <w:sz w:val="28"/>
          <w:szCs w:val="20"/>
          <w14:ligatures w14:val="none"/>
        </w:rPr>
        <w:t xml:space="preserve"> don’t you write a book people can read?”  </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Sociology 101.  On page 123, book 1.</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WBCA.</w:t>
      </w:r>
      <w:r w:rsidRPr="000308B2">
        <w:rPr>
          <w:rFonts w:ascii="Times New Roman" w:eastAsia="Times New Roman" w:hAnsi="Times New Roman" w:cs="Times New Roman"/>
          <w:kern w:val="0"/>
          <w:sz w:val="28"/>
          <w:szCs w:val="20"/>
          <w14:ligatures w14:val="none"/>
        </w:rPr>
        <w:br/>
      </w:r>
      <w:r w:rsidRPr="000308B2">
        <w:rPr>
          <w:rFonts w:ascii="Times New Roman" w:eastAsia="Times New Roman" w:hAnsi="Times New Roman" w:cs="Times New Roman"/>
          <w:kern w:val="0"/>
          <w:sz w:val="28"/>
          <w:szCs w:val="20"/>
          <w14:ligatures w14:val="none"/>
        </w:rPr>
        <w:tab/>
        <w:t xml:space="preserve">This is the Westboro Beach Community Association.  Westboro Beach is our intra-Ottawa locale.  At the direction of the Association’s </w:t>
      </w:r>
      <w:proofErr w:type="gramStart"/>
      <w:r w:rsidRPr="000308B2">
        <w:rPr>
          <w:rFonts w:ascii="Times New Roman" w:eastAsia="Times New Roman" w:hAnsi="Times New Roman" w:cs="Times New Roman"/>
          <w:kern w:val="0"/>
          <w:sz w:val="28"/>
          <w:szCs w:val="20"/>
          <w14:ligatures w14:val="none"/>
        </w:rPr>
        <w:t>Chairman</w:t>
      </w:r>
      <w:proofErr w:type="gramEnd"/>
      <w:r w:rsidRPr="000308B2">
        <w:rPr>
          <w:rFonts w:ascii="Times New Roman" w:eastAsia="Times New Roman" w:hAnsi="Times New Roman" w:cs="Times New Roman"/>
          <w:kern w:val="0"/>
          <w:sz w:val="28"/>
          <w:szCs w:val="20"/>
          <w14:ligatures w14:val="none"/>
        </w:rPr>
        <w:t xml:space="preserve"> we have been drafting a paper which presents 5 scenarios for use of the Green Space in the immediate neighborhood. Like NHN&amp;WR, Ken is writing, Lucile is correcting.  (Obviously, Lucile has the harder row to hoe.)</w:t>
      </w:r>
    </w:p>
    <w:p w:rsidR="000308B2" w:rsidRPr="000308B2" w:rsidRDefault="000308B2" w:rsidP="000308B2">
      <w:pPr>
        <w:tabs>
          <w:tab w:val="left" w:pos="720"/>
        </w:tabs>
        <w:spacing w:after="0" w:line="240" w:lineRule="auto"/>
        <w:ind w:left="720" w:hanging="360"/>
        <w:rPr>
          <w:rFonts w:ascii="Times New Roman" w:eastAsia="Times New Roman" w:hAnsi="Times New Roman" w:cs="Times New Roman"/>
          <w:kern w:val="0"/>
          <w14:ligatures w14:val="none"/>
        </w:rPr>
      </w:pPr>
      <w:r w:rsidRPr="000308B2">
        <w:rPr>
          <w:rFonts w:ascii="Symbol" w:eastAsia="Symbol" w:hAnsi="Symbol" w:cs="Symbol"/>
          <w:kern w:val="0"/>
          <w:sz w:val="28"/>
          <w:szCs w:val="20"/>
          <w14:ligatures w14:val="none"/>
        </w:rPr>
        <w:t>·</w:t>
      </w:r>
      <w:r w:rsidRPr="000308B2">
        <w:rPr>
          <w:rFonts w:ascii="Times New Roman" w:eastAsia="Symbol" w:hAnsi="Times New Roman" w:cs="Times New Roman"/>
          <w:kern w:val="0"/>
          <w:sz w:val="14"/>
          <w:szCs w:val="14"/>
          <w14:ligatures w14:val="none"/>
        </w:rPr>
        <w:t xml:space="preserve">        </w:t>
      </w:r>
      <w:r w:rsidRPr="000308B2">
        <w:rPr>
          <w:rFonts w:ascii="Times New Roman" w:eastAsia="Times New Roman" w:hAnsi="Times New Roman" w:cs="Times New Roman"/>
          <w:kern w:val="0"/>
          <w:sz w:val="28"/>
          <w:szCs w:val="20"/>
          <w14:ligatures w14:val="none"/>
        </w:rPr>
        <w:t>Wine.  122 bottles aging in the cold room.  30 more fermenting.  Don’t know if the last 3 batches are any good. … (See first bullet.)</w:t>
      </w:r>
      <w:r w:rsidRPr="000308B2">
        <w:rPr>
          <w:rFonts w:ascii="Times New Roman" w:eastAsia="Times New Roman" w:hAnsi="Times New Roman" w:cs="Times New Roman"/>
          <w:kern w:val="0"/>
          <w:sz w:val="28"/>
          <w:szCs w:val="20"/>
          <w14:ligatures w14:val="none"/>
        </w:rPr>
        <w:br/>
        <w:t>Lucile &amp; Ken, Ottawa.</w:t>
      </w:r>
    </w:p>
    <w:p w:rsidR="000308B2" w:rsidRDefault="000308B2"/>
    <w:sectPr w:rsidR="00030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B2"/>
    <w:rsid w:val="000308B2"/>
    <w:rsid w:val="002465A8"/>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933AFB-B3F5-6B4E-9B3B-60440DD7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8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8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8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8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8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8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8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8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8B2"/>
    <w:rPr>
      <w:rFonts w:eastAsiaTheme="majorEastAsia" w:cstheme="majorBidi"/>
      <w:color w:val="272727" w:themeColor="text1" w:themeTint="D8"/>
    </w:rPr>
  </w:style>
  <w:style w:type="paragraph" w:styleId="Title">
    <w:name w:val="Title"/>
    <w:basedOn w:val="Normal"/>
    <w:next w:val="Normal"/>
    <w:link w:val="TitleChar"/>
    <w:uiPriority w:val="10"/>
    <w:qFormat/>
    <w:rsid w:val="00030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8B2"/>
    <w:pPr>
      <w:spacing w:before="160"/>
      <w:jc w:val="center"/>
    </w:pPr>
    <w:rPr>
      <w:i/>
      <w:iCs/>
      <w:color w:val="404040" w:themeColor="text1" w:themeTint="BF"/>
    </w:rPr>
  </w:style>
  <w:style w:type="character" w:customStyle="1" w:styleId="QuoteChar">
    <w:name w:val="Quote Char"/>
    <w:basedOn w:val="DefaultParagraphFont"/>
    <w:link w:val="Quote"/>
    <w:uiPriority w:val="29"/>
    <w:rsid w:val="000308B2"/>
    <w:rPr>
      <w:i/>
      <w:iCs/>
      <w:color w:val="404040" w:themeColor="text1" w:themeTint="BF"/>
    </w:rPr>
  </w:style>
  <w:style w:type="paragraph" w:styleId="ListParagraph">
    <w:name w:val="List Paragraph"/>
    <w:basedOn w:val="Normal"/>
    <w:uiPriority w:val="34"/>
    <w:qFormat/>
    <w:rsid w:val="000308B2"/>
    <w:pPr>
      <w:ind w:left="720"/>
      <w:contextualSpacing/>
    </w:pPr>
  </w:style>
  <w:style w:type="character" w:styleId="IntenseEmphasis">
    <w:name w:val="Intense Emphasis"/>
    <w:basedOn w:val="DefaultParagraphFont"/>
    <w:uiPriority w:val="21"/>
    <w:qFormat/>
    <w:rsid w:val="000308B2"/>
    <w:rPr>
      <w:i/>
      <w:iCs/>
      <w:color w:val="2F5496" w:themeColor="accent1" w:themeShade="BF"/>
    </w:rPr>
  </w:style>
  <w:style w:type="paragraph" w:styleId="IntenseQuote">
    <w:name w:val="Intense Quote"/>
    <w:basedOn w:val="Normal"/>
    <w:next w:val="Normal"/>
    <w:link w:val="IntenseQuoteChar"/>
    <w:uiPriority w:val="30"/>
    <w:qFormat/>
    <w:rsid w:val="00030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8B2"/>
    <w:rPr>
      <w:i/>
      <w:iCs/>
      <w:color w:val="2F5496" w:themeColor="accent1" w:themeShade="BF"/>
    </w:rPr>
  </w:style>
  <w:style w:type="character" w:styleId="IntenseReference">
    <w:name w:val="Intense Reference"/>
    <w:basedOn w:val="DefaultParagraphFont"/>
    <w:uiPriority w:val="32"/>
    <w:qFormat/>
    <w:rsid w:val="00030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68404">
      <w:bodyDiv w:val="1"/>
      <w:marLeft w:val="0"/>
      <w:marRight w:val="0"/>
      <w:marTop w:val="0"/>
      <w:marBottom w:val="0"/>
      <w:divBdr>
        <w:top w:val="none" w:sz="0" w:space="0" w:color="auto"/>
        <w:left w:val="none" w:sz="0" w:space="0" w:color="auto"/>
        <w:bottom w:val="none" w:sz="0" w:space="0" w:color="auto"/>
        <w:right w:val="none" w:sz="0" w:space="0" w:color="auto"/>
      </w:divBdr>
      <w:divsChild>
        <w:div w:id="1179732317">
          <w:marLeft w:val="0"/>
          <w:marRight w:val="0"/>
          <w:marTop w:val="0"/>
          <w:marBottom w:val="0"/>
          <w:divBdr>
            <w:top w:val="none" w:sz="0" w:space="0" w:color="auto"/>
            <w:left w:val="none" w:sz="0" w:space="0" w:color="auto"/>
            <w:bottom w:val="none" w:sz="0" w:space="0" w:color="auto"/>
            <w:right w:val="none" w:sz="0" w:space="0" w:color="auto"/>
          </w:divBdr>
          <w:divsChild>
            <w:div w:id="8822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2025-01-13T23:23:00Z</dcterms:created>
  <dcterms:modified xsi:type="dcterms:W3CDTF">2025-01-13T23:24:00Z</dcterms:modified>
</cp:coreProperties>
</file>